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 мая 2015 год</w:t>
      </w:r>
    </w:p>
    <w:p w:rsid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115B">
        <w:rPr>
          <w:rFonts w:ascii="Times New Roman" w:hAnsi="Times New Roman" w:cs="Times New Roman"/>
          <w:b/>
          <w:sz w:val="28"/>
          <w:szCs w:val="28"/>
        </w:rPr>
        <w:t>Внесены дополнения и изменения в Налоговый кодекс Кыргызской Республики</w:t>
      </w: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15B">
        <w:rPr>
          <w:rFonts w:ascii="Times New Roman" w:hAnsi="Times New Roman" w:cs="Times New Roman"/>
          <w:sz w:val="28"/>
          <w:szCs w:val="28"/>
        </w:rPr>
        <w:t xml:space="preserve">Президент Кыргызской Республики </w:t>
      </w:r>
      <w:proofErr w:type="spellStart"/>
      <w:r w:rsidRPr="001E115B">
        <w:rPr>
          <w:rFonts w:ascii="Times New Roman" w:hAnsi="Times New Roman" w:cs="Times New Roman"/>
          <w:sz w:val="28"/>
          <w:szCs w:val="28"/>
        </w:rPr>
        <w:t>Алмазбек</w:t>
      </w:r>
      <w:proofErr w:type="spellEnd"/>
      <w:r w:rsidRPr="001E11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15B">
        <w:rPr>
          <w:rFonts w:ascii="Times New Roman" w:hAnsi="Times New Roman" w:cs="Times New Roman"/>
          <w:sz w:val="28"/>
          <w:szCs w:val="28"/>
        </w:rPr>
        <w:t>Атамбаев</w:t>
      </w:r>
      <w:proofErr w:type="spellEnd"/>
      <w:r w:rsidRPr="001E115B">
        <w:rPr>
          <w:rFonts w:ascii="Times New Roman" w:hAnsi="Times New Roman" w:cs="Times New Roman"/>
          <w:sz w:val="28"/>
          <w:szCs w:val="28"/>
        </w:rPr>
        <w:t xml:space="preserve"> подписал Закон Кыргызской Республики ««О внесении дополнений и изменений в Налоговый кодекс Кыргызской Республики».</w:t>
      </w: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15B">
        <w:rPr>
          <w:rFonts w:ascii="Times New Roman" w:hAnsi="Times New Roman" w:cs="Times New Roman"/>
          <w:sz w:val="28"/>
          <w:szCs w:val="28"/>
        </w:rPr>
        <w:t xml:space="preserve">Закон принят Жогорку </w:t>
      </w:r>
      <w:proofErr w:type="spellStart"/>
      <w:r w:rsidRPr="001E115B">
        <w:rPr>
          <w:rFonts w:ascii="Times New Roman" w:hAnsi="Times New Roman" w:cs="Times New Roman"/>
          <w:sz w:val="28"/>
          <w:szCs w:val="28"/>
        </w:rPr>
        <w:t>Кенешем</w:t>
      </w:r>
      <w:proofErr w:type="spellEnd"/>
      <w:r w:rsidRPr="001E115B">
        <w:rPr>
          <w:rFonts w:ascii="Times New Roman" w:hAnsi="Times New Roman" w:cs="Times New Roman"/>
          <w:sz w:val="28"/>
          <w:szCs w:val="28"/>
        </w:rPr>
        <w:t xml:space="preserve"> Кыргызской Республики 8 апреля 2015 года.</w:t>
      </w: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15B">
        <w:rPr>
          <w:rFonts w:ascii="Times New Roman" w:hAnsi="Times New Roman" w:cs="Times New Roman"/>
          <w:sz w:val="28"/>
          <w:szCs w:val="28"/>
        </w:rPr>
        <w:t>Основной целью Закона является поддержка и стимулирование развития малого и среднего предпринимательства путем сокращения периодичности предоставления налоговой отчетности и сроков уплаты по подоходному налогу, роялти и налогу с продаж, что позволит уменьшить административную нагрузку.</w:t>
      </w: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15B">
        <w:rPr>
          <w:rFonts w:ascii="Times New Roman" w:hAnsi="Times New Roman" w:cs="Times New Roman"/>
          <w:sz w:val="28"/>
          <w:szCs w:val="28"/>
        </w:rPr>
        <w:t>Законом устанавливается квартальная периодичность вместо действующей ежемесячной основы предоставления отчетности и уплаты налогов для малого и среднего предпринимательства и некоммерческих организаций. Для некоммерческих организаций данная норма распространяется только в отношении подоходного налога.</w:t>
      </w: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115B">
        <w:rPr>
          <w:rFonts w:ascii="Times New Roman" w:hAnsi="Times New Roman" w:cs="Times New Roman"/>
          <w:sz w:val="28"/>
          <w:szCs w:val="28"/>
        </w:rPr>
        <w:t>Закон вступает в силу с 1 июля 2015 года.</w:t>
      </w:r>
    </w:p>
    <w:p w:rsidR="00757F05" w:rsidRDefault="00757F05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hyperlink r:id="rId5" w:history="1">
        <w:r w:rsidRPr="00EE184F">
          <w:rPr>
            <w:rStyle w:val="a3"/>
            <w:rFonts w:ascii="Times New Roman" w:hAnsi="Times New Roman" w:cs="Times New Roman"/>
            <w:sz w:val="28"/>
            <w:szCs w:val="28"/>
          </w:rPr>
          <w:t>http://www.president.kg/ru/podpisannye_dokumenty/5871_vnesenyi_dopolneniya_i_izmeneniya_v_nalogovyiy_kodeks_kyirgyizskoy_respubliki/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E115B" w:rsidRPr="001E115B" w:rsidRDefault="001E115B" w:rsidP="001E11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E115B" w:rsidRPr="001E1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15B"/>
    <w:rsid w:val="00087F71"/>
    <w:rsid w:val="001E115B"/>
    <w:rsid w:val="00215852"/>
    <w:rsid w:val="002A4EB3"/>
    <w:rsid w:val="002C0031"/>
    <w:rsid w:val="002D07C4"/>
    <w:rsid w:val="00336D15"/>
    <w:rsid w:val="00376E6C"/>
    <w:rsid w:val="00447F19"/>
    <w:rsid w:val="004D1D45"/>
    <w:rsid w:val="00515E3A"/>
    <w:rsid w:val="00566933"/>
    <w:rsid w:val="005A12C9"/>
    <w:rsid w:val="005D4905"/>
    <w:rsid w:val="005F3188"/>
    <w:rsid w:val="007246A5"/>
    <w:rsid w:val="00757F05"/>
    <w:rsid w:val="00786743"/>
    <w:rsid w:val="0084147C"/>
    <w:rsid w:val="00867D2C"/>
    <w:rsid w:val="008C23AB"/>
    <w:rsid w:val="009E39EC"/>
    <w:rsid w:val="00AB7D24"/>
    <w:rsid w:val="00AC2BDB"/>
    <w:rsid w:val="00B554FC"/>
    <w:rsid w:val="00B806A5"/>
    <w:rsid w:val="00C60123"/>
    <w:rsid w:val="00D57DAC"/>
    <w:rsid w:val="00DC2C29"/>
    <w:rsid w:val="00E7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15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115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esident.kg/ru/podpisannye_dokumenty/5871_vnesenyi_dopolneniya_i_izmeneniya_v_nalogovyiy_kodeks_kyirgyizskoy_respubliki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Sultan Khalilov</dc:creator>
  <cp:lastModifiedBy>Sultan Khalilov</cp:lastModifiedBy>
  <cp:revision>1</cp:revision>
  <dcterms:created xsi:type="dcterms:W3CDTF">2015-06-18T08:21:00Z</dcterms:created>
  <dcterms:modified xsi:type="dcterms:W3CDTF">2015-06-18T08:31:00Z</dcterms:modified>
</cp:coreProperties>
</file>